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33BC" w:rsidRDefault="0051402E" w:rsidP="00297017">
      <w:pPr>
        <w:tabs>
          <w:tab w:val="left" w:pos="345"/>
        </w:tabs>
      </w:pPr>
      <w:bookmarkStart w:id="0" w:name="_GoBack"/>
      <w:bookmarkEnd w:id="0"/>
      <w:r>
        <w:tab/>
      </w:r>
    </w:p>
    <w:p w:rsidR="00B34B68" w:rsidRDefault="00B34B68" w:rsidP="00B34B68">
      <w:pPr>
        <w:jc w:val="center"/>
      </w:pPr>
    </w:p>
    <w:p w:rsidR="00B34B68" w:rsidRDefault="00B34B68" w:rsidP="00B34B68">
      <w:pPr>
        <w:jc w:val="center"/>
      </w:pPr>
    </w:p>
    <w:p w:rsidR="00B34B68" w:rsidRDefault="00B34B68" w:rsidP="00B34B68">
      <w:pPr>
        <w:jc w:val="center"/>
      </w:pPr>
    </w:p>
    <w:p w:rsidR="00B34B68" w:rsidRDefault="00B34B68" w:rsidP="00B34B68">
      <w:pPr>
        <w:jc w:val="center"/>
      </w:pPr>
    </w:p>
    <w:p w:rsidR="00B34B68" w:rsidRDefault="00B34B68" w:rsidP="00B34B68">
      <w:pPr>
        <w:jc w:val="center"/>
      </w:pPr>
    </w:p>
    <w:p w:rsidR="00B34B68" w:rsidRDefault="00B34B68" w:rsidP="00B34B68">
      <w:pPr>
        <w:jc w:val="center"/>
      </w:pPr>
    </w:p>
    <w:p w:rsidR="00B34B68" w:rsidRDefault="00B34B68" w:rsidP="00B34B68">
      <w:pPr>
        <w:jc w:val="center"/>
      </w:pPr>
    </w:p>
    <w:p w:rsidR="00B34B68" w:rsidRDefault="0051402E" w:rsidP="00297017">
      <w:pPr>
        <w:spacing w:line="480" w:lineRule="auto"/>
        <w:jc w:val="center"/>
      </w:pPr>
      <w:r>
        <w:t xml:space="preserve">The Persuasion Speech </w:t>
      </w:r>
    </w:p>
    <w:p w:rsidR="00B34B68" w:rsidRDefault="0051402E" w:rsidP="00297017">
      <w:pPr>
        <w:spacing w:line="480" w:lineRule="auto"/>
        <w:jc w:val="center"/>
      </w:pPr>
      <w:r>
        <w:t>Student’s Name:</w:t>
      </w:r>
    </w:p>
    <w:p w:rsidR="00B34B68" w:rsidRDefault="0051402E" w:rsidP="00297017">
      <w:pPr>
        <w:spacing w:line="480" w:lineRule="auto"/>
        <w:jc w:val="center"/>
      </w:pPr>
      <w:r>
        <w:t>Institutional</w:t>
      </w:r>
      <w:r w:rsidR="00297017">
        <w:t xml:space="preserve"> Affiliation: </w:t>
      </w:r>
    </w:p>
    <w:p w:rsidR="00B02FB7" w:rsidRDefault="00B02FB7" w:rsidP="00297017">
      <w:pPr>
        <w:spacing w:line="480" w:lineRule="auto"/>
        <w:jc w:val="center"/>
      </w:pPr>
    </w:p>
    <w:p w:rsidR="00B02FB7" w:rsidRDefault="00B02FB7" w:rsidP="00297017">
      <w:pPr>
        <w:spacing w:line="480" w:lineRule="auto"/>
        <w:jc w:val="center"/>
      </w:pPr>
    </w:p>
    <w:p w:rsidR="00B02FB7" w:rsidRDefault="00B02FB7" w:rsidP="00297017">
      <w:pPr>
        <w:spacing w:line="480" w:lineRule="auto"/>
        <w:jc w:val="center"/>
      </w:pPr>
    </w:p>
    <w:p w:rsidR="00B02FB7" w:rsidRDefault="00B02FB7" w:rsidP="00297017">
      <w:pPr>
        <w:spacing w:line="480" w:lineRule="auto"/>
        <w:jc w:val="center"/>
      </w:pPr>
    </w:p>
    <w:p w:rsidR="00B02FB7" w:rsidRDefault="00B02FB7" w:rsidP="00297017">
      <w:pPr>
        <w:spacing w:line="480" w:lineRule="auto"/>
        <w:jc w:val="center"/>
      </w:pPr>
    </w:p>
    <w:p w:rsidR="00B02FB7" w:rsidRDefault="00B02FB7" w:rsidP="00297017">
      <w:pPr>
        <w:spacing w:line="480" w:lineRule="auto"/>
        <w:jc w:val="center"/>
      </w:pPr>
    </w:p>
    <w:p w:rsidR="00B02FB7" w:rsidRDefault="00B02FB7" w:rsidP="00297017">
      <w:pPr>
        <w:spacing w:line="480" w:lineRule="auto"/>
        <w:jc w:val="center"/>
      </w:pPr>
    </w:p>
    <w:p w:rsidR="00B02FB7" w:rsidRDefault="00B02FB7" w:rsidP="00297017">
      <w:pPr>
        <w:spacing w:line="480" w:lineRule="auto"/>
        <w:jc w:val="center"/>
      </w:pPr>
    </w:p>
    <w:p w:rsidR="00B02FB7" w:rsidRDefault="00B02FB7" w:rsidP="00297017">
      <w:pPr>
        <w:spacing w:line="480" w:lineRule="auto"/>
        <w:jc w:val="center"/>
      </w:pPr>
    </w:p>
    <w:p w:rsidR="00B02FB7" w:rsidRDefault="00B02FB7" w:rsidP="00297017">
      <w:pPr>
        <w:spacing w:line="480" w:lineRule="auto"/>
        <w:jc w:val="center"/>
      </w:pPr>
    </w:p>
    <w:p w:rsidR="00B02FB7" w:rsidRDefault="00B02FB7" w:rsidP="00297017">
      <w:pPr>
        <w:spacing w:line="480" w:lineRule="auto"/>
        <w:jc w:val="center"/>
      </w:pPr>
    </w:p>
    <w:p w:rsidR="00B02FB7" w:rsidRDefault="00B02FB7" w:rsidP="00297017">
      <w:pPr>
        <w:spacing w:line="480" w:lineRule="auto"/>
        <w:jc w:val="center"/>
      </w:pPr>
    </w:p>
    <w:p w:rsidR="00381E5E" w:rsidRDefault="0051402E" w:rsidP="00381E5E">
      <w:pPr>
        <w:spacing w:line="480" w:lineRule="auto"/>
        <w:jc w:val="center"/>
      </w:pPr>
      <w:r>
        <w:lastRenderedPageBreak/>
        <w:t xml:space="preserve">The Persuasion Speech </w:t>
      </w:r>
    </w:p>
    <w:p w:rsidR="00B02FB7" w:rsidRDefault="0051402E" w:rsidP="00381E5E">
      <w:pPr>
        <w:spacing w:line="480" w:lineRule="auto"/>
        <w:rPr>
          <w:b/>
        </w:rPr>
      </w:pPr>
      <w:r>
        <w:rPr>
          <w:b/>
        </w:rPr>
        <w:t>Question 1</w:t>
      </w:r>
    </w:p>
    <w:p w:rsidR="003D186E" w:rsidRDefault="0051402E" w:rsidP="00381E5E">
      <w:pPr>
        <w:spacing w:line="480" w:lineRule="auto"/>
      </w:pPr>
      <w:r>
        <w:rPr>
          <w:b/>
        </w:rPr>
        <w:tab/>
      </w:r>
      <w:r>
        <w:t xml:space="preserve">Speaking to persuade is difficult than speaking to inform since effective and successful persuasion requires the use of multiple communication techniques a simultaneously. </w:t>
      </w:r>
      <w:r w:rsidR="006106D3">
        <w:t xml:space="preserve">Whereas </w:t>
      </w:r>
      <w:r>
        <w:t>a person who speaks</w:t>
      </w:r>
      <w:r w:rsidR="006A4247">
        <w:t xml:space="preserve"> to</w:t>
      </w:r>
      <w:r>
        <w:t xml:space="preserve"> inform </w:t>
      </w:r>
      <w:r w:rsidR="00194500">
        <w:t xml:space="preserve">requires the information, mode of communication and formal language, a person who speak to persuade require </w:t>
      </w:r>
      <w:r w:rsidR="006106D3">
        <w:t>multiple communication tools. For</w:t>
      </w:r>
      <w:r w:rsidR="009348C2">
        <w:t xml:space="preserve"> instance, a persuader has to choose his or her words carefully, use flatter, do background research on the audience, choose an effective means of communicating</w:t>
      </w:r>
      <w:r w:rsidR="00240082">
        <w:t xml:space="preserve">, </w:t>
      </w:r>
      <w:r w:rsidR="009348C2">
        <w:t xml:space="preserve">embrace patience </w:t>
      </w:r>
      <w:r w:rsidR="00240082">
        <w:t>and be careful as not as to offend the audience.</w:t>
      </w:r>
    </w:p>
    <w:p w:rsidR="00381E5E" w:rsidRDefault="0051402E" w:rsidP="00381E5E">
      <w:pPr>
        <w:spacing w:line="480" w:lineRule="auto"/>
        <w:rPr>
          <w:b/>
        </w:rPr>
      </w:pPr>
      <w:r w:rsidRPr="00FD14D6">
        <w:rPr>
          <w:b/>
        </w:rPr>
        <w:t>Question 2</w:t>
      </w:r>
    </w:p>
    <w:p w:rsidR="005639D3" w:rsidRPr="005639D3" w:rsidRDefault="0051402E" w:rsidP="00381E5E">
      <w:pPr>
        <w:spacing w:line="480" w:lineRule="auto"/>
      </w:pPr>
      <w:r>
        <w:rPr>
          <w:b/>
        </w:rPr>
        <w:tab/>
      </w:r>
      <w:r>
        <w:t>One should enter a persuasive speaking situation with realistic goals of expectations since</w:t>
      </w:r>
      <w:r w:rsidR="00B56333">
        <w:t xml:space="preserve"> the situation is unlike the speaking to inform because speaking with persuasion is subject to rejection and opposition. While speaking with persuasion, listeners actively listen to </w:t>
      </w:r>
      <w:r w:rsidR="00FD14D6">
        <w:t>the speaker and may decide on whether to agree or disagree. Hence, a speaker should be ready for approval, or disapproval of the ideas presented.</w:t>
      </w:r>
    </w:p>
    <w:p w:rsidR="00381E5E" w:rsidRDefault="0051402E" w:rsidP="00381E5E">
      <w:pPr>
        <w:spacing w:line="480" w:lineRule="auto"/>
        <w:rPr>
          <w:b/>
        </w:rPr>
      </w:pPr>
      <w:r>
        <w:rPr>
          <w:b/>
        </w:rPr>
        <w:t>Question 3</w:t>
      </w:r>
    </w:p>
    <w:p w:rsidR="00641048" w:rsidRPr="00641048" w:rsidRDefault="0051402E" w:rsidP="00381E5E">
      <w:pPr>
        <w:spacing w:line="480" w:lineRule="auto"/>
      </w:pPr>
      <w:r>
        <w:rPr>
          <w:b/>
        </w:rPr>
        <w:tab/>
      </w:r>
      <w:r>
        <w:t>Th</w:t>
      </w:r>
      <w:r>
        <w:t>e audience of a persuasive speech is one in which the speaker shares interests with them. The audience may also be one that has different perspectives, belief, and opinions with the speaker. It is important to determine and analyze one's target audience so</w:t>
      </w:r>
      <w:r>
        <w:t xml:space="preserve"> </w:t>
      </w:r>
      <w:r w:rsidR="00A32F40">
        <w:t xml:space="preserve">that the speaker can shape and revise his or her messages in a way that the audience may agree with it. Analysis and the determination of the target audience </w:t>
      </w:r>
      <w:r w:rsidR="008147AB">
        <w:t xml:space="preserve">is a determinant of whether the persuasion exercise </w:t>
      </w:r>
      <w:r w:rsidR="00852200">
        <w:t>will be successful.</w:t>
      </w:r>
    </w:p>
    <w:p w:rsidR="00381E5E" w:rsidRDefault="0051402E" w:rsidP="00381E5E">
      <w:pPr>
        <w:spacing w:line="480" w:lineRule="auto"/>
        <w:rPr>
          <w:b/>
        </w:rPr>
      </w:pPr>
      <w:r>
        <w:rPr>
          <w:b/>
        </w:rPr>
        <w:t>Question 4</w:t>
      </w:r>
    </w:p>
    <w:p w:rsidR="00852200" w:rsidRPr="00852200" w:rsidRDefault="0051402E" w:rsidP="00381E5E">
      <w:pPr>
        <w:spacing w:line="480" w:lineRule="auto"/>
      </w:pPr>
      <w:r>
        <w:rPr>
          <w:b/>
        </w:rPr>
        <w:lastRenderedPageBreak/>
        <w:tab/>
      </w:r>
      <w:r w:rsidR="001A4FFB">
        <w:t xml:space="preserve">A question of </w:t>
      </w:r>
      <w:r w:rsidR="00FC0D10">
        <w:t>fact, which states something,</w:t>
      </w:r>
      <w:r w:rsidR="001A4FFB">
        <w:t xml:space="preserve"> exists or does not exist</w:t>
      </w:r>
      <w:r>
        <w:t xml:space="preserve">. </w:t>
      </w:r>
      <w:r w:rsidR="00F06B10">
        <w:t xml:space="preserve">On the other hand, </w:t>
      </w:r>
      <w:r w:rsidR="00807809">
        <w:t xml:space="preserve">a question </w:t>
      </w:r>
      <w:r w:rsidR="006B55D3">
        <w:t xml:space="preserve">of value states whether something is beautiful, bad, or undesirable while a question of policy which recommends from changes in the status quo. </w:t>
      </w:r>
      <w:r w:rsidR="001A4FFB">
        <w:t xml:space="preserve">An example of a purpose statement in the question of fact is </w:t>
      </w:r>
      <w:r w:rsidR="00FC0D10">
        <w:t xml:space="preserve">"there is a thief amongst us since valuables keep disappearing. An example of a purpose statement that concerns the question of value </w:t>
      </w:r>
      <w:r w:rsidR="00234267">
        <w:t>is “ it bad to disrespect your colleagues since it leads to a bad working relationship.” La</w:t>
      </w:r>
      <w:r w:rsidR="00D401FC">
        <w:t>stly, an example of a question of policy is “We should cease offshore drilling for they destroy the marine ecosystem.”</w:t>
      </w:r>
      <w:r w:rsidR="00234267">
        <w:t xml:space="preserve"> </w:t>
      </w:r>
    </w:p>
    <w:p w:rsidR="00381E5E" w:rsidRDefault="0051402E" w:rsidP="00381E5E">
      <w:pPr>
        <w:spacing w:line="480" w:lineRule="auto"/>
        <w:rPr>
          <w:b/>
        </w:rPr>
      </w:pPr>
      <w:r w:rsidRPr="006E33E0">
        <w:rPr>
          <w:b/>
        </w:rPr>
        <w:t>Question 5</w:t>
      </w:r>
      <w:r>
        <w:rPr>
          <w:b/>
        </w:rPr>
        <w:t xml:space="preserve"> </w:t>
      </w:r>
    </w:p>
    <w:p w:rsidR="00D70F94" w:rsidRDefault="0051402E" w:rsidP="00381E5E">
      <w:pPr>
        <w:spacing w:line="480" w:lineRule="auto"/>
      </w:pPr>
      <w:r>
        <w:t>Question of fact-</w:t>
      </w:r>
      <w:r w:rsidR="00F74014">
        <w:t xml:space="preserve"> It is not true that interest-free loans for college tuition do not exist.  </w:t>
      </w:r>
    </w:p>
    <w:p w:rsidR="00D70F94" w:rsidRDefault="0051402E" w:rsidP="00381E5E">
      <w:pPr>
        <w:spacing w:line="480" w:lineRule="auto"/>
      </w:pPr>
      <w:r>
        <w:t>Question of value-</w:t>
      </w:r>
      <w:r w:rsidR="00F74014">
        <w:t xml:space="preserve"> Providing grants for college tuition is a good idea for it cushions students from significant liabilities such as debts.  </w:t>
      </w:r>
    </w:p>
    <w:p w:rsidR="00730977" w:rsidRPr="00730977" w:rsidRDefault="0051402E" w:rsidP="00381E5E">
      <w:pPr>
        <w:spacing w:line="480" w:lineRule="auto"/>
      </w:pPr>
      <w:r>
        <w:t>Question of policy- College tuition fees in America should be reduced for they subject students to huge liabilitie</w:t>
      </w:r>
      <w:r>
        <w:t xml:space="preserve">s in the form of loans which take years for them to repay yet they are not assured of jobs after graduation.   </w:t>
      </w:r>
    </w:p>
    <w:p w:rsidR="00381E5E" w:rsidRDefault="0051402E" w:rsidP="00381E5E">
      <w:pPr>
        <w:spacing w:line="480" w:lineRule="auto"/>
        <w:rPr>
          <w:b/>
        </w:rPr>
      </w:pPr>
      <w:r>
        <w:rPr>
          <w:b/>
        </w:rPr>
        <w:t>Question 6</w:t>
      </w:r>
    </w:p>
    <w:p w:rsidR="00730977" w:rsidRPr="00730977" w:rsidRDefault="0051402E" w:rsidP="00381E5E">
      <w:pPr>
        <w:spacing w:line="480" w:lineRule="auto"/>
      </w:pPr>
      <w:r>
        <w:rPr>
          <w:b/>
        </w:rPr>
        <w:tab/>
      </w:r>
      <w:r>
        <w:t xml:space="preserve">One of the ethical obligations in persuasive speeches is </w:t>
      </w:r>
      <w:r w:rsidR="008E7A95">
        <w:t xml:space="preserve">the use of communication values that are relevant to persuasion such as presenting information with factual accuracy, honesty, and honestly stating motives. </w:t>
      </w:r>
      <w:r w:rsidR="00D07047">
        <w:t>Secondly, persuasion should be consistent with democratic processes such as providing the audience with a chance to respond or even to dissent. Lastly, persuasive speeches should have active listeners as oppose</w:t>
      </w:r>
      <w:r w:rsidR="00F31F07">
        <w:t xml:space="preserve">d to passive listeners and resist the urge to silence </w:t>
      </w:r>
      <w:r w:rsidR="005F1407">
        <w:t>opposing views</w:t>
      </w:r>
      <w:r w:rsidR="00857CD9">
        <w:t xml:space="preserve"> (Johannesen, </w:t>
      </w:r>
      <w:r w:rsidR="00857CD9" w:rsidRPr="008E0F70">
        <w:t xml:space="preserve"> </w:t>
      </w:r>
      <w:r w:rsidR="00857CD9">
        <w:t xml:space="preserve">Valde, &amp; Whedbee et al., </w:t>
      </w:r>
      <w:r w:rsidR="00857CD9" w:rsidRPr="008E0F70">
        <w:t>2008</w:t>
      </w:r>
      <w:r w:rsidR="00857CD9">
        <w:t>)</w:t>
      </w:r>
      <w:r w:rsidR="005F1407">
        <w:t>.</w:t>
      </w:r>
    </w:p>
    <w:p w:rsidR="00381E5E" w:rsidRDefault="0051402E" w:rsidP="00381E5E">
      <w:pPr>
        <w:spacing w:line="480" w:lineRule="auto"/>
        <w:rPr>
          <w:b/>
        </w:rPr>
      </w:pPr>
      <w:r>
        <w:rPr>
          <w:b/>
        </w:rPr>
        <w:lastRenderedPageBreak/>
        <w:t>Question 7</w:t>
      </w:r>
    </w:p>
    <w:p w:rsidR="009E3610" w:rsidRPr="009E3610" w:rsidRDefault="0051402E" w:rsidP="00381E5E">
      <w:pPr>
        <w:spacing w:line="480" w:lineRule="auto"/>
      </w:pPr>
      <w:r>
        <w:rPr>
          <w:b/>
        </w:rPr>
        <w:tab/>
      </w:r>
      <w:r>
        <w:t xml:space="preserve">A passive agreement </w:t>
      </w:r>
      <w:r w:rsidR="00531CE5">
        <w:t>on a question of policy occurs when an audience that is being persuaded agrees to the call for policy change without asking the audience do undertake any action that will directly enact the policy</w:t>
      </w:r>
      <w:r w:rsidR="00326537">
        <w:t xml:space="preserve"> (</w:t>
      </w:r>
      <w:r w:rsidR="00326537" w:rsidRPr="00152D06">
        <w:t>Wrench</w:t>
      </w:r>
      <w:r w:rsidR="00326537">
        <w:t xml:space="preserve"> et al., 2011)</w:t>
      </w:r>
      <w:r w:rsidR="00531CE5">
        <w:t xml:space="preserve">. </w:t>
      </w:r>
      <w:r w:rsidR="007B1C02">
        <w:t>An example is when a lobby group convinces citizens in a constituency that there is a need for a change in certain education policy.</w:t>
      </w:r>
      <w:r w:rsidR="004A32F8">
        <w:t xml:space="preserve"> On the other hand, immediate action is where </w:t>
      </w:r>
      <w:r w:rsidR="000E63B6">
        <w:t>the persuader encourages the audience to take part in a specific call for policy change</w:t>
      </w:r>
      <w:r w:rsidR="00326537">
        <w:t xml:space="preserve"> (</w:t>
      </w:r>
      <w:r w:rsidR="00326537" w:rsidRPr="00152D06">
        <w:t>Wrench</w:t>
      </w:r>
      <w:r w:rsidR="00326537">
        <w:t xml:space="preserve"> et al., 2011)</w:t>
      </w:r>
      <w:r w:rsidR="000E63B6">
        <w:t xml:space="preserve">. An example is when a lobby group rallies senators to vote for an amendment on education policy.  </w:t>
      </w:r>
    </w:p>
    <w:p w:rsidR="00381E5E" w:rsidRDefault="0051402E" w:rsidP="00381E5E">
      <w:pPr>
        <w:spacing w:line="480" w:lineRule="auto"/>
        <w:rPr>
          <w:b/>
        </w:rPr>
      </w:pPr>
      <w:r w:rsidRPr="00195E8C">
        <w:rPr>
          <w:b/>
        </w:rPr>
        <w:t>Question 8</w:t>
      </w:r>
    </w:p>
    <w:p w:rsidR="000E63B6" w:rsidRPr="00E116AC" w:rsidRDefault="0051402E" w:rsidP="00381E5E">
      <w:pPr>
        <w:spacing w:line="480" w:lineRule="auto"/>
      </w:pPr>
      <w:r>
        <w:t xml:space="preserve">In questions of policy, the three basic issues include a problem </w:t>
      </w:r>
      <w:r w:rsidR="00195E8C">
        <w:t>solution, which</w:t>
      </w:r>
      <w:r w:rsidR="005F2C07">
        <w:t xml:space="preserve"> considers the need and the plan to solve it, the problem solution with a cause which considers the nature and extent of the problem and comparative advantage of the solution which considers the most beneficial solution</w:t>
      </w:r>
      <w:r w:rsidR="00AD48A4">
        <w:t xml:space="preserve"> (Borchers, 2012)</w:t>
      </w:r>
      <w:r w:rsidR="005F2C07">
        <w:t xml:space="preserve">. </w:t>
      </w:r>
      <w:r w:rsidR="00195E8C">
        <w:t xml:space="preserve">The sensitivity of the problem determines how much attention should be given to each problem. </w:t>
      </w:r>
    </w:p>
    <w:p w:rsidR="00381E5E" w:rsidRDefault="0051402E" w:rsidP="00381E5E">
      <w:pPr>
        <w:spacing w:line="480" w:lineRule="auto"/>
        <w:rPr>
          <w:b/>
        </w:rPr>
      </w:pPr>
      <w:r>
        <w:rPr>
          <w:b/>
        </w:rPr>
        <w:t>Question 9</w:t>
      </w:r>
    </w:p>
    <w:p w:rsidR="00750953" w:rsidRDefault="0051402E" w:rsidP="00381E5E">
      <w:pPr>
        <w:spacing w:line="480" w:lineRule="auto"/>
      </w:pPr>
      <w:r>
        <w:t>Step 1:</w:t>
      </w:r>
      <w:r w:rsidR="005C05A8">
        <w:t xml:space="preserve"> Get attention- The step entails getting the attention</w:t>
      </w:r>
      <w:r w:rsidR="0020035E">
        <w:t xml:space="preserve"> of the audience by making them concentrate on what the speaker has to say. A speaker can employ humor, statistics, or even shocking facts. </w:t>
      </w:r>
      <w:r w:rsidR="005C05A8">
        <w:t xml:space="preserve"> </w:t>
      </w:r>
    </w:p>
    <w:p w:rsidR="00750953" w:rsidRDefault="0051402E" w:rsidP="00381E5E">
      <w:pPr>
        <w:spacing w:line="480" w:lineRule="auto"/>
      </w:pPr>
      <w:r>
        <w:t>Step 2</w:t>
      </w:r>
      <w:r w:rsidR="005C05A8">
        <w:t>: Establish the Need-</w:t>
      </w:r>
      <w:r w:rsidR="00D34700">
        <w:t xml:space="preserve"> Here, </w:t>
      </w:r>
      <w:r w:rsidR="0020035E">
        <w:t xml:space="preserve">a speaker convinces the audience that there exists a problem and the problem needs a solution. </w:t>
      </w:r>
    </w:p>
    <w:p w:rsidR="005D4F56" w:rsidRDefault="0051402E" w:rsidP="00381E5E">
      <w:pPr>
        <w:spacing w:line="480" w:lineRule="auto"/>
      </w:pPr>
      <w:r>
        <w:t>Step 3:</w:t>
      </w:r>
      <w:r w:rsidR="005C05A8">
        <w:t xml:space="preserve"> Satisfy the Need-</w:t>
      </w:r>
      <w:r w:rsidR="0020035E">
        <w:t xml:space="preserve"> The speaker then introduces his or her version of a feasible solution to the problem. </w:t>
      </w:r>
    </w:p>
    <w:p w:rsidR="005D4F56" w:rsidRDefault="0051402E" w:rsidP="00381E5E">
      <w:pPr>
        <w:spacing w:line="480" w:lineRule="auto"/>
      </w:pPr>
      <w:r>
        <w:lastRenderedPageBreak/>
        <w:t>Step 4:</w:t>
      </w:r>
      <w:r w:rsidR="005C05A8">
        <w:t xml:space="preserve"> Visualize the Future-</w:t>
      </w:r>
      <w:r w:rsidR="00D34700">
        <w:t>Here, the speaker explains to the audience the repercussions of doing nothing to</w:t>
      </w:r>
      <w:r w:rsidR="00A4664B">
        <w:t xml:space="preserve"> address the</w:t>
      </w:r>
      <w:r w:rsidR="00D34700">
        <w:t xml:space="preserve"> issue. </w:t>
      </w:r>
      <w:r w:rsidR="00A4664B">
        <w:t xml:space="preserve">An account is also provided of what will happen if the solution is adopted. </w:t>
      </w:r>
    </w:p>
    <w:p w:rsidR="001612C3" w:rsidRPr="00F44172" w:rsidRDefault="0051402E" w:rsidP="00381E5E">
      <w:pPr>
        <w:spacing w:line="480" w:lineRule="auto"/>
      </w:pPr>
      <w:r>
        <w:t>Step 5:</w:t>
      </w:r>
      <w:r w:rsidR="005C05A8">
        <w:t xml:space="preserve"> Actualization-</w:t>
      </w:r>
      <w:r w:rsidR="00A4664B">
        <w:t xml:space="preserve"> In the last step, the </w:t>
      </w:r>
      <w:r w:rsidR="00F44172">
        <w:t>speaker provides the audience with a list of actions they can engage in to solve the problem</w:t>
      </w:r>
      <w:r w:rsidR="00DD6A00">
        <w:t xml:space="preserve"> (Monroe, 1975)</w:t>
      </w:r>
      <w:r w:rsidR="00F44172">
        <w:t xml:space="preserve">. </w:t>
      </w:r>
      <w:r>
        <w:rPr>
          <w:b/>
        </w:rPr>
        <w:tab/>
      </w:r>
    </w:p>
    <w:p w:rsidR="00381E5E" w:rsidRDefault="0051402E" w:rsidP="00381E5E">
      <w:pPr>
        <w:spacing w:line="480" w:lineRule="auto"/>
        <w:rPr>
          <w:b/>
        </w:rPr>
      </w:pPr>
      <w:r w:rsidRPr="00E116AC">
        <w:rPr>
          <w:b/>
        </w:rPr>
        <w:t>Question 10</w:t>
      </w:r>
    </w:p>
    <w:p w:rsidR="00857CD9" w:rsidRPr="00402DB7" w:rsidRDefault="0051402E" w:rsidP="00402DB7">
      <w:pPr>
        <w:pStyle w:val="ListParagraph"/>
        <w:numPr>
          <w:ilvl w:val="0"/>
          <w:numId w:val="1"/>
        </w:numPr>
        <w:spacing w:line="480" w:lineRule="auto"/>
        <w:rPr>
          <w:b/>
        </w:rPr>
      </w:pPr>
      <w:r>
        <w:t>The problem cause solution order-</w:t>
      </w:r>
      <w:r w:rsidR="00740E64">
        <w:t>The approach is used when there is a need to establish a specific cause to an issue.</w:t>
      </w:r>
    </w:p>
    <w:p w:rsidR="00402DB7" w:rsidRPr="00402DB7" w:rsidRDefault="0051402E" w:rsidP="00402DB7">
      <w:pPr>
        <w:pStyle w:val="ListParagraph"/>
        <w:numPr>
          <w:ilvl w:val="0"/>
          <w:numId w:val="1"/>
        </w:numPr>
        <w:spacing w:line="480" w:lineRule="auto"/>
        <w:rPr>
          <w:b/>
        </w:rPr>
      </w:pPr>
      <w:r>
        <w:t xml:space="preserve">Comparative advantage order- The method is used when there are many solutions to a problem, and the best solution should be chosen. </w:t>
      </w:r>
    </w:p>
    <w:p w:rsidR="00402DB7" w:rsidRPr="00402DB7" w:rsidRDefault="0051402E" w:rsidP="00402DB7">
      <w:pPr>
        <w:pStyle w:val="ListParagraph"/>
        <w:numPr>
          <w:ilvl w:val="0"/>
          <w:numId w:val="1"/>
        </w:numPr>
        <w:spacing w:line="480" w:lineRule="auto"/>
        <w:rPr>
          <w:b/>
        </w:rPr>
      </w:pPr>
      <w:r>
        <w:t>Monroe motivated sequence-</w:t>
      </w:r>
      <w:r w:rsidR="00740E64">
        <w:t xml:space="preserve">The methods is used when there is a need to establish a psychological need for action. </w:t>
      </w:r>
    </w:p>
    <w:p w:rsidR="00381E5E" w:rsidRPr="00381E5E" w:rsidRDefault="00381E5E" w:rsidP="00381E5E">
      <w:pPr>
        <w:spacing w:line="480" w:lineRule="auto"/>
        <w:rPr>
          <w:b/>
        </w:rPr>
      </w:pPr>
    </w:p>
    <w:p w:rsidR="00B02FB7" w:rsidRDefault="00B02FB7" w:rsidP="00297017">
      <w:pPr>
        <w:spacing w:line="480" w:lineRule="auto"/>
        <w:jc w:val="center"/>
      </w:pPr>
    </w:p>
    <w:p w:rsidR="00B02FB7" w:rsidRDefault="00B02FB7" w:rsidP="00297017">
      <w:pPr>
        <w:spacing w:line="480" w:lineRule="auto"/>
        <w:jc w:val="center"/>
      </w:pPr>
    </w:p>
    <w:p w:rsidR="00740E64" w:rsidRDefault="00740E64" w:rsidP="00297017">
      <w:pPr>
        <w:spacing w:line="480" w:lineRule="auto"/>
        <w:jc w:val="center"/>
      </w:pPr>
    </w:p>
    <w:p w:rsidR="00740E64" w:rsidRDefault="00740E64" w:rsidP="00297017">
      <w:pPr>
        <w:spacing w:line="480" w:lineRule="auto"/>
        <w:jc w:val="center"/>
      </w:pPr>
    </w:p>
    <w:p w:rsidR="00740E64" w:rsidRDefault="00740E64" w:rsidP="00297017">
      <w:pPr>
        <w:spacing w:line="480" w:lineRule="auto"/>
        <w:jc w:val="center"/>
      </w:pPr>
    </w:p>
    <w:p w:rsidR="00740E64" w:rsidRDefault="00740E64" w:rsidP="00297017">
      <w:pPr>
        <w:spacing w:line="480" w:lineRule="auto"/>
        <w:jc w:val="center"/>
      </w:pPr>
    </w:p>
    <w:p w:rsidR="00740E64" w:rsidRDefault="00740E64" w:rsidP="00297017">
      <w:pPr>
        <w:spacing w:line="480" w:lineRule="auto"/>
        <w:jc w:val="center"/>
      </w:pPr>
    </w:p>
    <w:p w:rsidR="00740E64" w:rsidRDefault="00740E64" w:rsidP="00297017">
      <w:pPr>
        <w:spacing w:line="480" w:lineRule="auto"/>
        <w:jc w:val="center"/>
      </w:pPr>
    </w:p>
    <w:p w:rsidR="00740E64" w:rsidRDefault="00740E64" w:rsidP="00297017">
      <w:pPr>
        <w:spacing w:line="480" w:lineRule="auto"/>
        <w:jc w:val="center"/>
      </w:pPr>
    </w:p>
    <w:p w:rsidR="00740E64" w:rsidRDefault="0051402E" w:rsidP="00297017">
      <w:pPr>
        <w:spacing w:line="480" w:lineRule="auto"/>
        <w:jc w:val="center"/>
      </w:pPr>
      <w:r>
        <w:lastRenderedPageBreak/>
        <w:t>References</w:t>
      </w:r>
    </w:p>
    <w:p w:rsidR="00740E64" w:rsidRPr="00740E64" w:rsidRDefault="0051402E" w:rsidP="00740E64">
      <w:pPr>
        <w:spacing w:line="480" w:lineRule="auto"/>
        <w:ind w:left="720" w:hanging="720"/>
      </w:pPr>
      <w:r w:rsidRPr="00740E64">
        <w:t>Borchers, T. (2012). </w:t>
      </w:r>
      <w:r w:rsidRPr="00740E64">
        <w:rPr>
          <w:i/>
          <w:iCs/>
        </w:rPr>
        <w:t>Persuasion in the media age</w:t>
      </w:r>
      <w:r w:rsidRPr="00740E64">
        <w:t>. Waveland Press.</w:t>
      </w:r>
    </w:p>
    <w:p w:rsidR="00740E64" w:rsidRPr="00740E64" w:rsidRDefault="0051402E" w:rsidP="00740E64">
      <w:pPr>
        <w:spacing w:line="480" w:lineRule="auto"/>
        <w:ind w:left="720" w:hanging="720"/>
      </w:pPr>
      <w:r w:rsidRPr="00740E64">
        <w:t>Johannesen, R. L., Valde, K. S., &amp; Whedbee, K. E. (2008). </w:t>
      </w:r>
      <w:r w:rsidRPr="00740E64">
        <w:rPr>
          <w:i/>
          <w:iCs/>
        </w:rPr>
        <w:t>Ethics in human communication</w:t>
      </w:r>
      <w:r w:rsidRPr="00740E64">
        <w:t>. Waveland Press.</w:t>
      </w:r>
    </w:p>
    <w:p w:rsidR="00740E64" w:rsidRPr="00740E64" w:rsidRDefault="0051402E" w:rsidP="00740E64">
      <w:pPr>
        <w:spacing w:line="480" w:lineRule="auto"/>
        <w:ind w:left="720" w:hanging="720"/>
      </w:pPr>
      <w:r w:rsidRPr="00740E64">
        <w:t>Monroe, A. H. (1975). The motivated sequence. </w:t>
      </w:r>
      <w:r w:rsidRPr="00740E64">
        <w:rPr>
          <w:i/>
          <w:iCs/>
        </w:rPr>
        <w:t xml:space="preserve">Principles of Speech </w:t>
      </w:r>
      <w:r w:rsidRPr="00740E64">
        <w:rPr>
          <w:i/>
          <w:iCs/>
        </w:rPr>
        <w:t>Communication</w:t>
      </w:r>
      <w:r w:rsidRPr="00740E64">
        <w:t>, 241-257.</w:t>
      </w:r>
    </w:p>
    <w:p w:rsidR="00740E64" w:rsidRPr="00740E64" w:rsidRDefault="0051402E" w:rsidP="00740E64">
      <w:pPr>
        <w:spacing w:line="480" w:lineRule="auto"/>
        <w:ind w:left="720" w:hanging="720"/>
      </w:pPr>
      <w:r w:rsidRPr="00740E64">
        <w:t>Wrench, J. S., Goding, A., Johnson, D. I., &amp; Attias, B. A. (2011). </w:t>
      </w:r>
      <w:r w:rsidRPr="00740E64">
        <w:rPr>
          <w:i/>
          <w:iCs/>
        </w:rPr>
        <w:t>Stand Up, Speak Out: The Practice and Ethics of Public Speaking</w:t>
      </w:r>
      <w:r w:rsidRPr="00740E64">
        <w:t>.</w:t>
      </w:r>
    </w:p>
    <w:p w:rsidR="00740E64" w:rsidRDefault="00740E64" w:rsidP="00740E64">
      <w:pPr>
        <w:spacing w:line="480" w:lineRule="auto"/>
      </w:pPr>
    </w:p>
    <w:p w:rsidR="00740E64" w:rsidRDefault="00740E64" w:rsidP="00297017">
      <w:pPr>
        <w:spacing w:line="480" w:lineRule="auto"/>
        <w:jc w:val="center"/>
      </w:pPr>
    </w:p>
    <w:p w:rsidR="00740E64" w:rsidRDefault="00740E64" w:rsidP="00297017">
      <w:pPr>
        <w:spacing w:line="480" w:lineRule="auto"/>
        <w:jc w:val="center"/>
      </w:pPr>
    </w:p>
    <w:p w:rsidR="00740E64" w:rsidRDefault="00740E64" w:rsidP="00297017">
      <w:pPr>
        <w:spacing w:line="480" w:lineRule="auto"/>
        <w:jc w:val="center"/>
      </w:pPr>
    </w:p>
    <w:p w:rsidR="00740E64" w:rsidRDefault="00740E64" w:rsidP="00297017">
      <w:pPr>
        <w:spacing w:line="480" w:lineRule="auto"/>
        <w:jc w:val="center"/>
      </w:pPr>
    </w:p>
    <w:p w:rsidR="00740E64" w:rsidRDefault="00740E64" w:rsidP="00297017">
      <w:pPr>
        <w:spacing w:line="480" w:lineRule="auto"/>
        <w:jc w:val="center"/>
      </w:pPr>
    </w:p>
    <w:p w:rsidR="00740E64" w:rsidRDefault="00740E64" w:rsidP="00297017">
      <w:pPr>
        <w:spacing w:line="480" w:lineRule="auto"/>
        <w:jc w:val="center"/>
      </w:pPr>
    </w:p>
    <w:p w:rsidR="00740E64" w:rsidRDefault="00740E64" w:rsidP="00297017">
      <w:pPr>
        <w:spacing w:line="480" w:lineRule="auto"/>
        <w:jc w:val="center"/>
      </w:pPr>
    </w:p>
    <w:p w:rsidR="00740E64" w:rsidRDefault="00740E64" w:rsidP="00297017">
      <w:pPr>
        <w:spacing w:line="480" w:lineRule="auto"/>
        <w:jc w:val="center"/>
      </w:pPr>
    </w:p>
    <w:p w:rsidR="00740E64" w:rsidRDefault="00740E64" w:rsidP="00297017">
      <w:pPr>
        <w:spacing w:line="480" w:lineRule="auto"/>
        <w:jc w:val="center"/>
      </w:pPr>
    </w:p>
    <w:p w:rsidR="00740E64" w:rsidRDefault="00740E64" w:rsidP="00297017">
      <w:pPr>
        <w:spacing w:line="480" w:lineRule="auto"/>
        <w:jc w:val="center"/>
      </w:pPr>
    </w:p>
    <w:p w:rsidR="00740E64" w:rsidRDefault="00740E64" w:rsidP="00297017">
      <w:pPr>
        <w:spacing w:line="480" w:lineRule="auto"/>
        <w:jc w:val="center"/>
      </w:pPr>
    </w:p>
    <w:sectPr w:rsidR="00740E64" w:rsidSect="00B02FB7">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402E" w:rsidRDefault="0051402E">
      <w:pPr>
        <w:spacing w:after="0" w:line="240" w:lineRule="auto"/>
      </w:pPr>
      <w:r>
        <w:separator/>
      </w:r>
    </w:p>
  </w:endnote>
  <w:endnote w:type="continuationSeparator" w:id="0">
    <w:p w:rsidR="0051402E" w:rsidRDefault="005140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557A" w:rsidRDefault="0047557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557A" w:rsidRDefault="0047557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557A" w:rsidRDefault="0047557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402E" w:rsidRDefault="0051402E">
      <w:pPr>
        <w:spacing w:after="0" w:line="240" w:lineRule="auto"/>
      </w:pPr>
      <w:r>
        <w:separator/>
      </w:r>
    </w:p>
  </w:footnote>
  <w:footnote w:type="continuationSeparator" w:id="0">
    <w:p w:rsidR="0051402E" w:rsidRDefault="0051402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557A" w:rsidRDefault="0047557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2FB7" w:rsidRDefault="0051402E">
    <w:pPr>
      <w:pStyle w:val="Header"/>
    </w:pPr>
    <w:r>
      <w:rPr>
        <w:lang w:val="en-US"/>
      </w:rPr>
      <w:t xml:space="preserve">THE PERSUASION </w:t>
    </w:r>
    <w:r>
      <w:rPr>
        <w:lang w:val="en-US"/>
      </w:rPr>
      <w:t>SPEECH</w:t>
    </w:r>
    <w:r>
      <w:rPr>
        <w:lang w:val="en-US"/>
      </w:rPr>
      <w:tab/>
    </w:r>
    <w:r>
      <w:rPr>
        <w:lang w:val="en-US"/>
      </w:rPr>
      <w:tab/>
    </w:r>
    <w:r w:rsidRPr="00B02FB7">
      <w:rPr>
        <w:lang w:val="en-US"/>
      </w:rPr>
      <w:fldChar w:fldCharType="begin"/>
    </w:r>
    <w:r w:rsidRPr="00B02FB7">
      <w:rPr>
        <w:lang w:val="en-US"/>
      </w:rPr>
      <w:instrText xml:space="preserve"> PAGE   \* MERGEFORMAT </w:instrText>
    </w:r>
    <w:r w:rsidRPr="00B02FB7">
      <w:rPr>
        <w:lang w:val="en-US"/>
      </w:rPr>
      <w:fldChar w:fldCharType="separate"/>
    </w:r>
    <w:r w:rsidR="0047557A">
      <w:rPr>
        <w:noProof/>
        <w:lang w:val="en-US"/>
      </w:rPr>
      <w:t>2</w:t>
    </w:r>
    <w:r w:rsidRPr="00B02FB7">
      <w:rPr>
        <w:noProof/>
        <w:lang w:val="en-US"/>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2FB7" w:rsidRPr="00B02FB7" w:rsidRDefault="0051402E">
    <w:pPr>
      <w:pStyle w:val="Header"/>
      <w:rPr>
        <w:lang w:val="en-US"/>
      </w:rPr>
    </w:pPr>
    <w:r>
      <w:rPr>
        <w:lang w:val="en-US"/>
      </w:rPr>
      <w:t xml:space="preserve">Running head: THE PERSUASION SPEECH </w:t>
    </w:r>
    <w:r>
      <w:rPr>
        <w:lang w:val="en-US"/>
      </w:rPr>
      <w:tab/>
    </w:r>
    <w:r>
      <w:rPr>
        <w:lang w:val="en-US"/>
      </w:rPr>
      <w:tab/>
    </w:r>
    <w:r w:rsidRPr="00B02FB7">
      <w:rPr>
        <w:lang w:val="en-US"/>
      </w:rPr>
      <w:fldChar w:fldCharType="begin"/>
    </w:r>
    <w:r w:rsidRPr="00B02FB7">
      <w:rPr>
        <w:lang w:val="en-US"/>
      </w:rPr>
      <w:instrText xml:space="preserve"> PAGE   \* MERGEFORMAT </w:instrText>
    </w:r>
    <w:r w:rsidRPr="00B02FB7">
      <w:rPr>
        <w:lang w:val="en-US"/>
      </w:rPr>
      <w:fldChar w:fldCharType="separate"/>
    </w:r>
    <w:r w:rsidR="0047557A">
      <w:rPr>
        <w:noProof/>
        <w:lang w:val="en-US"/>
      </w:rPr>
      <w:t>1</w:t>
    </w:r>
    <w:r w:rsidRPr="00B02FB7">
      <w:rPr>
        <w:noProof/>
        <w:lang w:val="en-US"/>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AC7F1E"/>
    <w:multiLevelType w:val="hybridMultilevel"/>
    <w:tmpl w:val="E116A950"/>
    <w:lvl w:ilvl="0" w:tplc="00FE5D8C">
      <w:start w:val="1"/>
      <w:numFmt w:val="lowerLetter"/>
      <w:lvlText w:val="%1)"/>
      <w:lvlJc w:val="left"/>
      <w:pPr>
        <w:ind w:left="720" w:hanging="360"/>
      </w:pPr>
    </w:lvl>
    <w:lvl w:ilvl="1" w:tplc="374A5F78" w:tentative="1">
      <w:start w:val="1"/>
      <w:numFmt w:val="lowerLetter"/>
      <w:lvlText w:val="%2."/>
      <w:lvlJc w:val="left"/>
      <w:pPr>
        <w:ind w:left="1440" w:hanging="360"/>
      </w:pPr>
    </w:lvl>
    <w:lvl w:ilvl="2" w:tplc="E020E68C" w:tentative="1">
      <w:start w:val="1"/>
      <w:numFmt w:val="lowerRoman"/>
      <w:lvlText w:val="%3."/>
      <w:lvlJc w:val="right"/>
      <w:pPr>
        <w:ind w:left="2160" w:hanging="180"/>
      </w:pPr>
    </w:lvl>
    <w:lvl w:ilvl="3" w:tplc="159C6DD8" w:tentative="1">
      <w:start w:val="1"/>
      <w:numFmt w:val="decimal"/>
      <w:lvlText w:val="%4."/>
      <w:lvlJc w:val="left"/>
      <w:pPr>
        <w:ind w:left="2880" w:hanging="360"/>
      </w:pPr>
    </w:lvl>
    <w:lvl w:ilvl="4" w:tplc="97A4FA12" w:tentative="1">
      <w:start w:val="1"/>
      <w:numFmt w:val="lowerLetter"/>
      <w:lvlText w:val="%5."/>
      <w:lvlJc w:val="left"/>
      <w:pPr>
        <w:ind w:left="3600" w:hanging="360"/>
      </w:pPr>
    </w:lvl>
    <w:lvl w:ilvl="5" w:tplc="05B650B2" w:tentative="1">
      <w:start w:val="1"/>
      <w:numFmt w:val="lowerRoman"/>
      <w:lvlText w:val="%6."/>
      <w:lvlJc w:val="right"/>
      <w:pPr>
        <w:ind w:left="4320" w:hanging="180"/>
      </w:pPr>
    </w:lvl>
    <w:lvl w:ilvl="6" w:tplc="0B5C4A98" w:tentative="1">
      <w:start w:val="1"/>
      <w:numFmt w:val="decimal"/>
      <w:lvlText w:val="%7."/>
      <w:lvlJc w:val="left"/>
      <w:pPr>
        <w:ind w:left="5040" w:hanging="360"/>
      </w:pPr>
    </w:lvl>
    <w:lvl w:ilvl="7" w:tplc="3A16DB68" w:tentative="1">
      <w:start w:val="1"/>
      <w:numFmt w:val="lowerLetter"/>
      <w:lvlText w:val="%8."/>
      <w:lvlJc w:val="left"/>
      <w:pPr>
        <w:ind w:left="5760" w:hanging="360"/>
      </w:pPr>
    </w:lvl>
    <w:lvl w:ilvl="8" w:tplc="9F8A0B96"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4EBD"/>
    <w:rsid w:val="000B4EBD"/>
    <w:rsid w:val="000D4A44"/>
    <w:rsid w:val="000E63B6"/>
    <w:rsid w:val="001115A3"/>
    <w:rsid w:val="001133BC"/>
    <w:rsid w:val="00152D06"/>
    <w:rsid w:val="001612C3"/>
    <w:rsid w:val="00194500"/>
    <w:rsid w:val="00195E8C"/>
    <w:rsid w:val="001A4FFB"/>
    <w:rsid w:val="0020035E"/>
    <w:rsid w:val="002136C0"/>
    <w:rsid w:val="00234267"/>
    <w:rsid w:val="00240082"/>
    <w:rsid w:val="00271359"/>
    <w:rsid w:val="00297017"/>
    <w:rsid w:val="002B50B6"/>
    <w:rsid w:val="00326537"/>
    <w:rsid w:val="00381E5E"/>
    <w:rsid w:val="003D186E"/>
    <w:rsid w:val="00402DB7"/>
    <w:rsid w:val="00436BBF"/>
    <w:rsid w:val="0047557A"/>
    <w:rsid w:val="004A32F8"/>
    <w:rsid w:val="004E7ECE"/>
    <w:rsid w:val="0051402E"/>
    <w:rsid w:val="00531CE5"/>
    <w:rsid w:val="005639D3"/>
    <w:rsid w:val="005C05A8"/>
    <w:rsid w:val="005D4F56"/>
    <w:rsid w:val="005F1407"/>
    <w:rsid w:val="005F2C07"/>
    <w:rsid w:val="006106D3"/>
    <w:rsid w:val="00641048"/>
    <w:rsid w:val="00645097"/>
    <w:rsid w:val="006A4247"/>
    <w:rsid w:val="006B55D3"/>
    <w:rsid w:val="006E33E0"/>
    <w:rsid w:val="00730977"/>
    <w:rsid w:val="00740E64"/>
    <w:rsid w:val="00750953"/>
    <w:rsid w:val="007B1C02"/>
    <w:rsid w:val="00807809"/>
    <w:rsid w:val="008147AB"/>
    <w:rsid w:val="00852200"/>
    <w:rsid w:val="00857CD9"/>
    <w:rsid w:val="008E0F70"/>
    <w:rsid w:val="008E7A95"/>
    <w:rsid w:val="009348C2"/>
    <w:rsid w:val="009E3610"/>
    <w:rsid w:val="00A32F40"/>
    <w:rsid w:val="00A4664B"/>
    <w:rsid w:val="00AA0895"/>
    <w:rsid w:val="00AD48A4"/>
    <w:rsid w:val="00B02FB7"/>
    <w:rsid w:val="00B34B68"/>
    <w:rsid w:val="00B56333"/>
    <w:rsid w:val="00BA4481"/>
    <w:rsid w:val="00C65D87"/>
    <w:rsid w:val="00CD03B0"/>
    <w:rsid w:val="00D07047"/>
    <w:rsid w:val="00D34700"/>
    <w:rsid w:val="00D401FC"/>
    <w:rsid w:val="00D70F94"/>
    <w:rsid w:val="00DD10E5"/>
    <w:rsid w:val="00DD6A00"/>
    <w:rsid w:val="00E116AC"/>
    <w:rsid w:val="00F06B10"/>
    <w:rsid w:val="00F31F07"/>
    <w:rsid w:val="00F44172"/>
    <w:rsid w:val="00F74014"/>
    <w:rsid w:val="00FC0D10"/>
    <w:rsid w:val="00FD14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2FB7"/>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2FB7"/>
  </w:style>
  <w:style w:type="paragraph" w:styleId="Footer">
    <w:name w:val="footer"/>
    <w:basedOn w:val="Normal"/>
    <w:link w:val="FooterChar"/>
    <w:uiPriority w:val="99"/>
    <w:unhideWhenUsed/>
    <w:rsid w:val="00B02FB7"/>
    <w:pPr>
      <w:tabs>
        <w:tab w:val="center" w:pos="4513"/>
        <w:tab w:val="right" w:pos="9026"/>
      </w:tabs>
      <w:spacing w:after="0" w:line="240" w:lineRule="auto"/>
    </w:pPr>
  </w:style>
  <w:style w:type="character" w:customStyle="1" w:styleId="FooterChar">
    <w:name w:val="Footer Char"/>
    <w:basedOn w:val="DefaultParagraphFont"/>
    <w:link w:val="Footer"/>
    <w:uiPriority w:val="99"/>
    <w:rsid w:val="00B02FB7"/>
  </w:style>
  <w:style w:type="paragraph" w:styleId="ListParagraph">
    <w:name w:val="List Paragraph"/>
    <w:basedOn w:val="Normal"/>
    <w:uiPriority w:val="34"/>
    <w:qFormat/>
    <w:rsid w:val="00402DB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2FB7"/>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2FB7"/>
  </w:style>
  <w:style w:type="paragraph" w:styleId="Footer">
    <w:name w:val="footer"/>
    <w:basedOn w:val="Normal"/>
    <w:link w:val="FooterChar"/>
    <w:uiPriority w:val="99"/>
    <w:unhideWhenUsed/>
    <w:rsid w:val="00B02FB7"/>
    <w:pPr>
      <w:tabs>
        <w:tab w:val="center" w:pos="4513"/>
        <w:tab w:val="right" w:pos="9026"/>
      </w:tabs>
      <w:spacing w:after="0" w:line="240" w:lineRule="auto"/>
    </w:pPr>
  </w:style>
  <w:style w:type="character" w:customStyle="1" w:styleId="FooterChar">
    <w:name w:val="Footer Char"/>
    <w:basedOn w:val="DefaultParagraphFont"/>
    <w:link w:val="Footer"/>
    <w:uiPriority w:val="99"/>
    <w:rsid w:val="00B02FB7"/>
  </w:style>
  <w:style w:type="paragraph" w:styleId="ListParagraph">
    <w:name w:val="List Paragraph"/>
    <w:basedOn w:val="Normal"/>
    <w:uiPriority w:val="34"/>
    <w:qFormat/>
    <w:rsid w:val="00402DB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896</Words>
  <Characters>5111</Characters>
  <Application>Microsoft Office Word</Application>
  <DocSecurity>0</DocSecurity>
  <Lines>42</Lines>
  <Paragraphs>11</Paragraphs>
  <ScaleCrop>false</ScaleCrop>
  <LinksUpToDate>false</LinksUpToDate>
  <CharactersWithSpaces>5996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2018-07-11T14:19:00Z</dcterms:created>
  <dcterms:modified xsi:type="dcterms:W3CDTF">2018-07-11T14:19:00Z</dcterms:modified>
</cp:coreProperties>
</file>